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6FCB" w14:textId="77777777" w:rsidR="00BD42ED" w:rsidRDefault="00BD42ED" w:rsidP="00BD42ED">
      <w:r>
        <w:t>Privacy Notice</w:t>
      </w:r>
    </w:p>
    <w:p w14:paraId="1FD787E1" w14:textId="77777777" w:rsidR="00BD42ED" w:rsidRDefault="00BD42ED" w:rsidP="00BD42ED"/>
    <w:p w14:paraId="2A848101" w14:textId="75D5FC9E" w:rsidR="00BD42ED" w:rsidRDefault="00BD42ED" w:rsidP="00BD42ED">
      <w:r>
        <w:t xml:space="preserve">Last Updated: </w:t>
      </w:r>
      <w:r>
        <w:t>12 06 16</w:t>
      </w:r>
    </w:p>
    <w:p w14:paraId="3855DB08" w14:textId="596E48DA" w:rsidR="00BD42ED" w:rsidRDefault="00BD42ED" w:rsidP="00BD42ED">
      <w:r>
        <w:t xml:space="preserve">Data Controller: </w:t>
      </w:r>
      <w:r>
        <w:t>Caroline Norman</w:t>
      </w:r>
    </w:p>
    <w:p w14:paraId="50C08950" w14:textId="5F1F6F14" w:rsidR="00BD42ED" w:rsidRDefault="00BD42ED" w:rsidP="00BD42ED">
      <w:r>
        <w:t xml:space="preserve">Contact Email: </w:t>
      </w:r>
      <w:r>
        <w:t>contact@carolinenorman.co.uk</w:t>
      </w:r>
    </w:p>
    <w:p w14:paraId="0AB56C74" w14:textId="59B4B1D7" w:rsidR="00BD42ED" w:rsidRDefault="00BD42ED" w:rsidP="00BD42ED">
      <w:r>
        <w:t xml:space="preserve">ICO Registration Number: </w:t>
      </w:r>
      <w:r w:rsidRPr="00BD42ED">
        <w:t>ZC128786</w:t>
      </w:r>
    </w:p>
    <w:p w14:paraId="6D0E59DB" w14:textId="77777777" w:rsidR="00BD42ED" w:rsidRDefault="00BD42ED" w:rsidP="00BD42ED">
      <w:r>
        <w:t>1. The Type of Personal Information Collected</w:t>
      </w:r>
    </w:p>
    <w:p w14:paraId="5A9A1DD8" w14:textId="77777777" w:rsidR="00BD42ED" w:rsidRDefault="00BD42ED" w:rsidP="00BD42ED">
      <w:r>
        <w:t>We currently collect and process the following information:</w:t>
      </w:r>
    </w:p>
    <w:p w14:paraId="6577C7E6" w14:textId="77777777" w:rsidR="00BD42ED" w:rsidRDefault="00BD42ED" w:rsidP="00BD42ED">
      <w:r>
        <w:t>• Identity and Contact Data: Name, date of birth, address, email address, and phone number.</w:t>
      </w:r>
    </w:p>
    <w:p w14:paraId="3F3CB9FE" w14:textId="77777777" w:rsidR="00BD42ED" w:rsidRDefault="00BD42ED" w:rsidP="00BD42ED">
      <w:r>
        <w:t>• Emergency Contact Data: Name and contact details of your next of kin or GP.</w:t>
      </w:r>
    </w:p>
    <w:p w14:paraId="17B80D48" w14:textId="77777777" w:rsidR="00BD42ED" w:rsidRDefault="00BD42ED" w:rsidP="00BD42ED">
      <w:r>
        <w:t>• Special Category Data: Health and social care data, including clinical case notes, psychological history, session summaries, and any relevant medical details.</w:t>
      </w:r>
    </w:p>
    <w:p w14:paraId="0AE24BFD" w14:textId="77777777" w:rsidR="00BD42ED" w:rsidRDefault="00BD42ED" w:rsidP="00BD42ED">
      <w:r>
        <w:t>• Financial Data: Payment details, bank details, and transaction history for therapy sessions.</w:t>
      </w:r>
    </w:p>
    <w:p w14:paraId="2689F1AB" w14:textId="77777777" w:rsidR="00BD42ED" w:rsidRDefault="00BD42ED" w:rsidP="00BD42ED"/>
    <w:p w14:paraId="1508EEE9" w14:textId="77777777" w:rsidR="00BD42ED" w:rsidRDefault="00BD42ED" w:rsidP="00BD42ED">
      <w:r>
        <w:t>2. How Personal Information Is Obtained and Why</w:t>
      </w:r>
    </w:p>
    <w:p w14:paraId="12C2268E" w14:textId="77777777" w:rsidR="00BD42ED" w:rsidRDefault="00BD42ED" w:rsidP="00BD42ED">
      <w:r>
        <w:t>Most of the personal information processed is provided directly by you for one of the following reasons:</w:t>
      </w:r>
    </w:p>
    <w:p w14:paraId="3D4DDB1F" w14:textId="77777777" w:rsidR="00BD42ED" w:rsidRDefault="00BD42ED" w:rsidP="00BD42ED">
      <w:r>
        <w:t>• You made an enquiry via phone, email, or website contact form.</w:t>
      </w:r>
    </w:p>
    <w:p w14:paraId="6EDBFD50" w14:textId="77777777" w:rsidR="00BD42ED" w:rsidRDefault="00BD42ED" w:rsidP="00BD42ED">
      <w:r>
        <w:t>• You registered as a client to receive assessment or therapy services.</w:t>
      </w:r>
    </w:p>
    <w:p w14:paraId="0891EA17" w14:textId="77777777" w:rsidR="00BD42ED" w:rsidRDefault="00BD42ED" w:rsidP="00BD42ED"/>
    <w:p w14:paraId="60CE29ED" w14:textId="77777777" w:rsidR="00BD42ED" w:rsidRDefault="00BD42ED" w:rsidP="00BD42ED">
      <w:r>
        <w:t>Under the UK GDPR, the lawful bases relied upon for processing this information are:</w:t>
      </w:r>
    </w:p>
    <w:p w14:paraId="602B646E" w14:textId="77777777" w:rsidR="00BD42ED" w:rsidRDefault="00BD42ED" w:rsidP="00BD42ED">
      <w:r>
        <w:t>• Contractual Obligation: Processing is necessary to deliver the therapy services you have requested.</w:t>
      </w:r>
    </w:p>
    <w:p w14:paraId="7BB8A90C" w14:textId="77777777" w:rsidR="00BD42ED" w:rsidRDefault="00BD42ED" w:rsidP="00BD42ED">
      <w:r>
        <w:t>• Legitimate Interests: Processing is required for the effective management of the private practice (e.g., tracking appointments, responding to enquiries, or maintaining business records post-therapy).</w:t>
      </w:r>
    </w:p>
    <w:p w14:paraId="763A306F" w14:textId="77777777" w:rsidR="00BD42ED" w:rsidRDefault="00BD42ED" w:rsidP="00BD42ED">
      <w:r>
        <w:t>• Legal Obligation: Processing is necessary to comply with the law (e.g., maintaining financial records for HMRC).</w:t>
      </w:r>
    </w:p>
    <w:p w14:paraId="316114ED" w14:textId="77777777" w:rsidR="00BD42ED" w:rsidRDefault="00BD42ED" w:rsidP="00BD42ED"/>
    <w:p w14:paraId="746C92A6" w14:textId="77777777" w:rsidR="00BD42ED" w:rsidRDefault="00BD42ED" w:rsidP="00BD42ED">
      <w:r>
        <w:t>Processing Sensitive "Special Category" Data</w:t>
      </w:r>
    </w:p>
    <w:p w14:paraId="0442E03F" w14:textId="77777777" w:rsidR="00BD42ED" w:rsidRDefault="00BD42ED" w:rsidP="00BD42ED">
      <w:r>
        <w:t>Because therapy notes involve health data, an additional condition under Article 9 of the UK GDPR is required:</w:t>
      </w:r>
    </w:p>
    <w:p w14:paraId="14A180C5" w14:textId="77777777" w:rsidR="00BD42ED" w:rsidRDefault="00BD42ED" w:rsidP="00BD42ED">
      <w:r>
        <w:t>• Article 9(2)(h): Processing is necessary for the provision of health or social care treatment.</w:t>
      </w:r>
    </w:p>
    <w:p w14:paraId="12D5BBAB" w14:textId="77777777" w:rsidR="00BD42ED" w:rsidRDefault="00BD42ED" w:rsidP="00BD42ED"/>
    <w:p w14:paraId="2C8D4825" w14:textId="77777777" w:rsidR="00BD42ED" w:rsidRDefault="00BD42ED" w:rsidP="00BD42ED">
      <w:r>
        <w:t>3. Confidentiality and Data Sharing</w:t>
      </w:r>
    </w:p>
    <w:p w14:paraId="43156FAF" w14:textId="77777777" w:rsidR="00BD42ED" w:rsidRDefault="00BD42ED" w:rsidP="00BD42ED">
      <w:r>
        <w:t>Your information is kept strictly confidential. It will never be sold or used for marketing purposes. Information is only shared with third parties under the following limited circumstances:</w:t>
      </w:r>
    </w:p>
    <w:p w14:paraId="286A67EA" w14:textId="77777777" w:rsidR="00BD42ED" w:rsidRDefault="00BD42ED" w:rsidP="00BD42ED">
      <w:r>
        <w:t>• Consent: You explicitly request or agree that your information be shared (e.g., with your GP, psychiatrist, or legal representative).</w:t>
      </w:r>
    </w:p>
    <w:p w14:paraId="15213F99" w14:textId="77777777" w:rsidR="00BD42ED" w:rsidRDefault="00BD42ED" w:rsidP="00BD42ED">
      <w:r>
        <w:t xml:space="preserve">• Safeguarding / Vital Interests: There is a significant risk of serious harm to yourself or others. </w:t>
      </w:r>
    </w:p>
    <w:p w14:paraId="37917DEA" w14:textId="77777777" w:rsidR="00BD42ED" w:rsidRDefault="00BD42ED" w:rsidP="00BD42ED">
      <w:r>
        <w:t>• Legal Obligation: A court order requires the disclosure of records, or law enforcement compels disclosure under terrorism or drug trafficking legislation.</w:t>
      </w:r>
    </w:p>
    <w:p w14:paraId="63984FB9" w14:textId="77777777" w:rsidR="00BD42ED" w:rsidRDefault="00BD42ED" w:rsidP="00BD42ED">
      <w:r>
        <w:t xml:space="preserve">• Professional Supervision: As required by professional bodies (e.g., BACP, BABCP, UKCP), cases are discussed anonymously with a clinical supervisor to ensure ethical practice. </w:t>
      </w:r>
    </w:p>
    <w:p w14:paraId="6537649D" w14:textId="77777777" w:rsidR="00BD42ED" w:rsidRDefault="00BD42ED" w:rsidP="00BD42ED"/>
    <w:p w14:paraId="191BD745" w14:textId="77777777" w:rsidR="00BD42ED" w:rsidRDefault="00BD42ED" w:rsidP="00BD42ED">
      <w:r>
        <w:t>4. How Data Is Stored and Kept Secure</w:t>
      </w:r>
    </w:p>
    <w:p w14:paraId="5C1E2BAF" w14:textId="77777777" w:rsidR="00BD42ED" w:rsidRDefault="00BD42ED" w:rsidP="00BD42ED">
      <w:r>
        <w:t>Your data is securely stored using appropriate technical and physical safety controls:</w:t>
      </w:r>
    </w:p>
    <w:p w14:paraId="0C7ECC91" w14:textId="77777777" w:rsidR="00BD42ED" w:rsidRDefault="00BD42ED" w:rsidP="00BD42ED">
      <w:r>
        <w:t>• Digital Records: Stored on password-protected, encrypted devices or via a secure, GDPR-compliant electronic health records (EHR) platform.</w:t>
      </w:r>
    </w:p>
    <w:p w14:paraId="777A910B" w14:textId="77777777" w:rsidR="00BD42ED" w:rsidRDefault="00BD42ED" w:rsidP="00BD42ED">
      <w:r>
        <w:t>• Physical Records: Any handwritten notes or printed intake forms are stored in a securely locked filing cabinet.</w:t>
      </w:r>
    </w:p>
    <w:p w14:paraId="341B3FF1" w14:textId="77777777" w:rsidR="00BD42ED" w:rsidRDefault="00BD42ED" w:rsidP="00BD42ED">
      <w:r>
        <w:t>• Anonymisation: Case notes are indexed using a unique client code or first name only, keeping them separate from your full contact information.</w:t>
      </w:r>
    </w:p>
    <w:p w14:paraId="1470DE97" w14:textId="77777777" w:rsidR="00BD42ED" w:rsidRDefault="00BD42ED" w:rsidP="00BD42ED"/>
    <w:p w14:paraId="4917F8C2" w14:textId="77777777" w:rsidR="00BD42ED" w:rsidRDefault="00BD42ED" w:rsidP="00BD42ED">
      <w:r>
        <w:t>5. Data Retention Schedule</w:t>
      </w:r>
    </w:p>
    <w:p w14:paraId="37AF0344" w14:textId="77777777" w:rsidR="00BD42ED" w:rsidRDefault="00BD42ED" w:rsidP="00BD42ED">
      <w:r>
        <w:t>Your personal information will not be kept longer than necessary:</w:t>
      </w:r>
    </w:p>
    <w:p w14:paraId="501D2AE8" w14:textId="77777777" w:rsidR="00BD42ED" w:rsidRDefault="00BD42ED" w:rsidP="00BD42ED">
      <w:r>
        <w:lastRenderedPageBreak/>
        <w:t>• Active Clients: Retained for the full duration of your therapy framework.</w:t>
      </w:r>
    </w:p>
    <w:p w14:paraId="0A03F301" w14:textId="77777777" w:rsidR="00BD42ED" w:rsidRDefault="00BD42ED" w:rsidP="00BD42ED">
      <w:r>
        <w:t>• Post-Therapy Records: Clinical notes and contact details are securely held for 7 years after therapy concludes. This aligns with professional insurance requirements and clinical best practices.</w:t>
      </w:r>
    </w:p>
    <w:p w14:paraId="548E3658" w14:textId="77777777" w:rsidR="00BD42ED" w:rsidRDefault="00BD42ED" w:rsidP="00BD42ED">
      <w:r>
        <w:t>• Enquiries Only: If you enquire but do not start therapy, your details will be securely deleted after 3 months.</w:t>
      </w:r>
    </w:p>
    <w:p w14:paraId="6EC7A4A9" w14:textId="77777777" w:rsidR="00BD42ED" w:rsidRDefault="00BD42ED" w:rsidP="00BD42ED">
      <w:r>
        <w:t>• Destruction: Digital files are permanently overwritten, and physical documents are shredded.</w:t>
      </w:r>
    </w:p>
    <w:p w14:paraId="7C04C74D" w14:textId="77777777" w:rsidR="00BD42ED" w:rsidRDefault="00BD42ED" w:rsidP="00BD42ED"/>
    <w:p w14:paraId="5E5EC1FE" w14:textId="77777777" w:rsidR="00BD42ED" w:rsidRDefault="00BD42ED" w:rsidP="00BD42ED">
      <w:r>
        <w:t>6. Your Data Protection Rights</w:t>
      </w:r>
    </w:p>
    <w:p w14:paraId="74451233" w14:textId="77777777" w:rsidR="00BD42ED" w:rsidRDefault="00BD42ED" w:rsidP="00BD42ED">
      <w:r>
        <w:t>Under UK data protection law, you hold several key rights:</w:t>
      </w:r>
    </w:p>
    <w:p w14:paraId="18D82212" w14:textId="77777777" w:rsidR="00BD42ED" w:rsidRDefault="00BD42ED" w:rsidP="00BD42ED">
      <w:r>
        <w:t>• Right of Access: You can request copies of the personal information held about you (a Subject Access Request).</w:t>
      </w:r>
    </w:p>
    <w:p w14:paraId="369FC39D" w14:textId="77777777" w:rsidR="00BD42ED" w:rsidRDefault="00BD42ED" w:rsidP="00BD42ED">
      <w:r>
        <w:t>• Right to Rectification: You can ask to correct information you believe is inaccurate or incomplete.</w:t>
      </w:r>
    </w:p>
    <w:p w14:paraId="2A2024EB" w14:textId="77777777" w:rsidR="00BD42ED" w:rsidRDefault="00BD42ED" w:rsidP="00BD42ED">
      <w:r>
        <w:t>• Right to Erasure: You can ask to erase your personal information in specific circumstances (Note: This may be limited by clinical insurance or legal retention obligations).</w:t>
      </w:r>
    </w:p>
    <w:p w14:paraId="2E351EC5" w14:textId="77777777" w:rsidR="00BD42ED" w:rsidRDefault="00BD42ED" w:rsidP="00BD42ED">
      <w:r>
        <w:t>• Right to Restriction: You can ask to restrict the processing of your data under certain conditions.</w:t>
      </w:r>
    </w:p>
    <w:p w14:paraId="46EA2569" w14:textId="77777777" w:rsidR="00BD42ED" w:rsidRDefault="00BD42ED" w:rsidP="00BD42ED">
      <w:r>
        <w:t>• Right to Object: You have the right to object to processing based on legitimate interests.</w:t>
      </w:r>
    </w:p>
    <w:p w14:paraId="1FAA0FAD" w14:textId="77777777" w:rsidR="00BD42ED" w:rsidRDefault="00BD42ED" w:rsidP="00BD42ED"/>
    <w:p w14:paraId="5A283437" w14:textId="77777777" w:rsidR="00BD42ED" w:rsidRDefault="00BD42ED" w:rsidP="00BD42ED">
      <w:r>
        <w:t>You do not need to pay a fee to exercise your rights. If a request is submitted, a response will be provided within one calendar month. Please contact [Your Email Address] to make a request.</w:t>
      </w:r>
    </w:p>
    <w:p w14:paraId="5368100D" w14:textId="77777777" w:rsidR="00BD42ED" w:rsidRDefault="00BD42ED" w:rsidP="00BD42ED"/>
    <w:p w14:paraId="5A3C960B" w14:textId="77777777" w:rsidR="00BD42ED" w:rsidRDefault="00BD42ED" w:rsidP="00BD42ED">
      <w:r>
        <w:t>7. How to Complain</w:t>
      </w:r>
    </w:p>
    <w:p w14:paraId="6154FD3C" w14:textId="77777777" w:rsidR="00BD42ED" w:rsidRDefault="00BD42ED" w:rsidP="00BD42ED">
      <w:r>
        <w:t xml:space="preserve">If you have concerns about the use of your personal data, you can file an initial complaint directly using the contact details at the top of this notice. </w:t>
      </w:r>
    </w:p>
    <w:p w14:paraId="1483CD74" w14:textId="77777777" w:rsidR="00BD42ED" w:rsidRDefault="00BD42ED" w:rsidP="00BD42ED"/>
    <w:p w14:paraId="1F6D88C6" w14:textId="77777777" w:rsidR="00BD42ED" w:rsidRDefault="00BD42ED" w:rsidP="00BD42ED">
      <w:r>
        <w:lastRenderedPageBreak/>
        <w:t>If you remain dissatisfied with the response, you have the right to lodge a formal complaint with the Information Commissioner’s Office (ICO):</w:t>
      </w:r>
    </w:p>
    <w:p w14:paraId="4824DF28" w14:textId="77777777" w:rsidR="00BD42ED" w:rsidRDefault="00BD42ED" w:rsidP="00BD42ED">
      <w:r>
        <w:t>• Address: Information Commissioner's Office, Wycliffe House, Water Lane, Wilmslow, Cheshire, SK9 5AF</w:t>
      </w:r>
    </w:p>
    <w:p w14:paraId="4991E975" w14:textId="77777777" w:rsidR="00BD42ED" w:rsidRDefault="00BD42ED" w:rsidP="00BD42ED">
      <w:r>
        <w:t>• Helpline: 0303 123 1113</w:t>
      </w:r>
    </w:p>
    <w:p w14:paraId="7EF4900F" w14:textId="7DB604DE" w:rsidR="00BD42ED" w:rsidRDefault="00BD42ED" w:rsidP="00BD42ED">
      <w:r>
        <w:t>• Website: https://ico.org.uk</w:t>
      </w:r>
    </w:p>
    <w:sectPr w:rsidR="00BD4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D"/>
    <w:rsid w:val="001573EC"/>
    <w:rsid w:val="00BD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B16E"/>
  <w15:chartTrackingRefBased/>
  <w15:docId w15:val="{01906D28-4617-42CD-8A26-CE73BDA6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Norman</dc:creator>
  <cp:keywords/>
  <dc:description/>
  <cp:lastModifiedBy>Caroline Norman</cp:lastModifiedBy>
  <cp:revision>1</cp:revision>
  <dcterms:created xsi:type="dcterms:W3CDTF">2026-06-12T12:13:00Z</dcterms:created>
  <dcterms:modified xsi:type="dcterms:W3CDTF">2026-06-12T12:16:00Z</dcterms:modified>
</cp:coreProperties>
</file>