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C8C1" w14:textId="77777777" w:rsidR="00B35107" w:rsidRDefault="00B35107" w:rsidP="00B35107">
      <w:r>
        <w:t>DATA RETENTION POLICY</w:t>
      </w:r>
    </w:p>
    <w:p w14:paraId="0D698961" w14:textId="77777777" w:rsidR="00B35107" w:rsidRDefault="00B35107" w:rsidP="00B35107">
      <w:r>
        <w:t>Last Updated: June 2026</w:t>
      </w:r>
    </w:p>
    <w:p w14:paraId="24C80C0E" w14:textId="77777777" w:rsidR="00B35107" w:rsidRDefault="00B35107" w:rsidP="00B35107"/>
    <w:p w14:paraId="2983494F" w14:textId="77777777" w:rsidR="00B35107" w:rsidRDefault="00B35107" w:rsidP="00B35107">
      <w:r>
        <w:t xml:space="preserve">This policy outlines how long I retain the personal data and clinical records collected within my counselling practice, and how I securely destroy them when they are no longer needed. I hold data only for as long as necessary to </w:t>
      </w:r>
      <w:proofErr w:type="spellStart"/>
      <w:r>
        <w:t>fulfill</w:t>
      </w:r>
      <w:proofErr w:type="spellEnd"/>
      <w:r>
        <w:t xml:space="preserve"> legal, professional, and insurance obligations.</w:t>
      </w:r>
    </w:p>
    <w:p w14:paraId="2CA01578" w14:textId="77777777" w:rsidR="00B35107" w:rsidRDefault="00B35107" w:rsidP="00B35107"/>
    <w:p w14:paraId="14647829" w14:textId="77777777" w:rsidR="00B35107" w:rsidRDefault="00B35107" w:rsidP="00B35107">
      <w:r>
        <w:t>1. RETENTION PERIODS BY DATA TYPE</w:t>
      </w:r>
    </w:p>
    <w:p w14:paraId="6D626F05" w14:textId="77777777" w:rsidR="00B35107" w:rsidRDefault="00B35107" w:rsidP="00B35107"/>
    <w:p w14:paraId="744A0082" w14:textId="77777777" w:rsidR="00B35107" w:rsidRDefault="00B35107" w:rsidP="00B35107">
      <w:r>
        <w:t>• Website Enquiries (Contact Form):</w:t>
      </w:r>
    </w:p>
    <w:p w14:paraId="5602786E" w14:textId="0C408452" w:rsidR="00B35107" w:rsidRDefault="00B35107" w:rsidP="00B35107">
      <w:r>
        <w:t>If you contact me via the website but do not start therapy, your name, email, and message will be permanently deleted within 3 months of our last communication.</w:t>
      </w:r>
    </w:p>
    <w:p w14:paraId="37D301E2" w14:textId="77777777" w:rsidR="00B35107" w:rsidRDefault="00B35107" w:rsidP="00B35107"/>
    <w:p w14:paraId="34FC007C" w14:textId="77777777" w:rsidR="00B35107" w:rsidRDefault="00B35107" w:rsidP="00B35107">
      <w:r>
        <w:t>• Client Administrative Data:</w:t>
      </w:r>
    </w:p>
    <w:p w14:paraId="42AB7687" w14:textId="6772513D" w:rsidR="00B35107" w:rsidRDefault="00B35107" w:rsidP="00B35107">
      <w:r>
        <w:t>Your contact details, signed contracts, and intake forms are kept for the duration of our therapy work together. Once therapy ends, these are retained for 7 years following our final session to comply with professional insurance and tax requirements.</w:t>
      </w:r>
    </w:p>
    <w:p w14:paraId="46EEFEF2" w14:textId="77777777" w:rsidR="00B35107" w:rsidRDefault="00B35107" w:rsidP="00B35107"/>
    <w:p w14:paraId="59B764F3" w14:textId="77777777" w:rsidR="00B35107" w:rsidRDefault="00B35107" w:rsidP="00B35107">
      <w:r>
        <w:t>• Clinical Session Notes:</w:t>
      </w:r>
    </w:p>
    <w:p w14:paraId="6BA8B2B7" w14:textId="48D0112C" w:rsidR="00B35107" w:rsidRDefault="00B35107" w:rsidP="00B35107">
      <w:r>
        <w:t>Brief clinical notes are kept separate from your identifiable contact details to maintain confidentiality. These notes are securely archived for 7 years after our final session, after which they are permanently destroyed.</w:t>
      </w:r>
    </w:p>
    <w:p w14:paraId="41DCFAA9" w14:textId="77777777" w:rsidR="00B35107" w:rsidRDefault="00B35107" w:rsidP="00B35107"/>
    <w:p w14:paraId="5588F9B0" w14:textId="77777777" w:rsidR="00B35107" w:rsidRDefault="00B35107" w:rsidP="00B35107">
      <w:r>
        <w:t>• Financial and Invoicing Records:</w:t>
      </w:r>
    </w:p>
    <w:p w14:paraId="02DFBC0B" w14:textId="4C542628" w:rsidR="00B35107" w:rsidRDefault="00B35107" w:rsidP="00B35107">
      <w:r>
        <w:t>Invoices, receipts, and payment records containing your name are kept for 7 years after the end of the tax year in which the transaction occurred, in line with HMRC requirements.</w:t>
      </w:r>
    </w:p>
    <w:p w14:paraId="5C3DA313" w14:textId="77777777" w:rsidR="00B35107" w:rsidRDefault="00B35107" w:rsidP="00B35107"/>
    <w:p w14:paraId="43A5E8C5" w14:textId="77777777" w:rsidR="00B35107" w:rsidRDefault="00B35107" w:rsidP="00B35107">
      <w:r>
        <w:t>2. CHILDREN AND YOUNG PEOPLE (If applicable)</w:t>
      </w:r>
    </w:p>
    <w:p w14:paraId="4EDFA861" w14:textId="77777777" w:rsidR="00B35107" w:rsidRDefault="00B35107" w:rsidP="00B35107">
      <w:r>
        <w:lastRenderedPageBreak/>
        <w:t>If I work with clients under the age of 18, their records and clinical notes are retained for 7 years after they reach the age of majority (their 18th birthday), meaning records are kept until their 25th birthday.</w:t>
      </w:r>
    </w:p>
    <w:p w14:paraId="754B70C5" w14:textId="77777777" w:rsidR="00B35107" w:rsidRDefault="00B35107" w:rsidP="00B35107"/>
    <w:p w14:paraId="6A32261B" w14:textId="77777777" w:rsidR="00B35107" w:rsidRDefault="00B35107" w:rsidP="00B35107">
      <w:r>
        <w:t>3. DATA STORAGE AND SECURITY</w:t>
      </w:r>
    </w:p>
    <w:p w14:paraId="20ECD36B" w14:textId="77777777" w:rsidR="00B35107" w:rsidRDefault="00B35107" w:rsidP="00B35107">
      <w:r>
        <w:t>• Digital Data: All electronic records, emails, and digital notes are stored on password-protected devices using secure, encrypted cloud storage.</w:t>
      </w:r>
    </w:p>
    <w:p w14:paraId="38778225" w14:textId="77777777" w:rsidR="00B35107" w:rsidRDefault="00B35107" w:rsidP="00B35107">
      <w:r>
        <w:t>• Physical Data: Any paper records or signed contracts are stored in a securely locked filing cabinet, accessible only by me.</w:t>
      </w:r>
    </w:p>
    <w:p w14:paraId="5BC889D9" w14:textId="77777777" w:rsidR="00B35107" w:rsidRDefault="00B35107" w:rsidP="00B35107"/>
    <w:p w14:paraId="375D43D1" w14:textId="77777777" w:rsidR="00B35107" w:rsidRDefault="00B35107" w:rsidP="00B35107">
      <w:r>
        <w:t>4. SECURE DESTRUCTION OF DATA</w:t>
      </w:r>
    </w:p>
    <w:p w14:paraId="0FFF77AE" w14:textId="77777777" w:rsidR="00B35107" w:rsidRDefault="00B35107" w:rsidP="00B35107">
      <w:r>
        <w:t>Once a retention period expires, data is permanently and securely destroyed:</w:t>
      </w:r>
    </w:p>
    <w:p w14:paraId="569EFE04" w14:textId="77777777" w:rsidR="00B35107" w:rsidRDefault="00B35107" w:rsidP="00B35107">
      <w:r>
        <w:t>• Physical paper records are shredded using a cross-cut shredder.</w:t>
      </w:r>
    </w:p>
    <w:p w14:paraId="2C83B4F3" w14:textId="77777777" w:rsidR="00B35107" w:rsidRDefault="00B35107" w:rsidP="00B35107">
      <w:r>
        <w:t>• Digital files and emails are permanently deleted from hard drives, trash folders, and cloud backups.</w:t>
      </w:r>
    </w:p>
    <w:p w14:paraId="53C18B6B" w14:textId="77777777" w:rsidR="00B35107" w:rsidRDefault="00B35107" w:rsidP="00B35107"/>
    <w:p w14:paraId="430E6A1A" w14:textId="77777777" w:rsidR="00B35107" w:rsidRDefault="00B35107" w:rsidP="00B35107">
      <w:r>
        <w:t>5. POLICY REVIEW</w:t>
      </w:r>
    </w:p>
    <w:p w14:paraId="1B09464F" w14:textId="77777777" w:rsidR="00B35107" w:rsidRDefault="00B35107" w:rsidP="00B35107">
      <w:r>
        <w:t>This policy is reviewed annually to ensure ongoing compliance with the UK GDPR and the Data Use and Access Act (DUAA).</w:t>
      </w:r>
    </w:p>
    <w:sectPr w:rsidR="00B35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07"/>
    <w:rsid w:val="001573EC"/>
    <w:rsid w:val="00B3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E2C1"/>
  <w15:chartTrackingRefBased/>
  <w15:docId w15:val="{DD56B461-DB6F-42A2-892E-93B3A9F3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Norman</dc:creator>
  <cp:keywords/>
  <dc:description/>
  <cp:lastModifiedBy>Caroline Norman</cp:lastModifiedBy>
  <cp:revision>1</cp:revision>
  <dcterms:created xsi:type="dcterms:W3CDTF">2026-06-12T12:21:00Z</dcterms:created>
  <dcterms:modified xsi:type="dcterms:W3CDTF">2026-06-12T12:22:00Z</dcterms:modified>
</cp:coreProperties>
</file>